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7" w:rsidRPr="00A37F82" w:rsidRDefault="00697FC7" w:rsidP="00697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449E"/>
          <w:sz w:val="24"/>
          <w:szCs w:val="24"/>
          <w:lang w:eastAsia="ru-RU"/>
        </w:rPr>
      </w:pPr>
      <w:r w:rsidRPr="00C2459C">
        <w:rPr>
          <w:rFonts w:ascii="Times New Roman" w:eastAsia="Times New Roman" w:hAnsi="Times New Roman" w:cs="Times New Roman"/>
          <w:b/>
          <w:bCs/>
          <w:color w:val="0E449E"/>
          <w:sz w:val="24"/>
          <w:szCs w:val="24"/>
          <w:lang w:eastAsia="ru-RU"/>
        </w:rPr>
        <w:t>ПРОГРАМА «</w:t>
      </w:r>
      <w:r w:rsidRPr="00A37F82">
        <w:rPr>
          <w:rFonts w:ascii="Times New Roman" w:eastAsia="Times New Roman" w:hAnsi="Times New Roman" w:cs="Times New Roman"/>
          <w:b/>
          <w:bCs/>
          <w:color w:val="0E449E"/>
          <w:sz w:val="24"/>
          <w:szCs w:val="24"/>
          <w:lang w:eastAsia="ru-RU"/>
        </w:rPr>
        <w:t>ГАРАНТІЙ ВИКОНАННЯ, ГАРАНТІЙ ПОВЕРНЕННЯ АВАНСУ, ПЛАТІЖНИХ ГАРАНТІЙ</w:t>
      </w:r>
      <w:r w:rsidRPr="00C2459C">
        <w:rPr>
          <w:rFonts w:ascii="Times New Roman" w:eastAsia="Times New Roman" w:hAnsi="Times New Roman" w:cs="Times New Roman"/>
          <w:b/>
          <w:bCs/>
          <w:color w:val="0E449E"/>
          <w:sz w:val="24"/>
          <w:szCs w:val="24"/>
          <w:lang w:eastAsia="ru-RU"/>
        </w:rPr>
        <w:t>»</w:t>
      </w:r>
    </w:p>
    <w:tbl>
      <w:tblPr>
        <w:tblpPr w:leftFromText="45" w:rightFromText="45" w:vertAnchor="text"/>
        <w:tblW w:w="8616" w:type="dxa"/>
        <w:tblBorders>
          <w:top w:val="single" w:sz="4" w:space="0" w:color="508EBB"/>
          <w:left w:val="single" w:sz="4" w:space="0" w:color="508EBB"/>
          <w:bottom w:val="single" w:sz="4" w:space="0" w:color="508EBB"/>
          <w:right w:val="single" w:sz="4" w:space="0" w:color="508EBB"/>
        </w:tblBorders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2339"/>
        <w:gridCol w:w="6277"/>
      </w:tblGrid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shd w:val="clear" w:color="auto" w:fill="1760B4"/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параметра кредитного продукту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shd w:val="clear" w:color="auto" w:fill="1760B4"/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</w:tr>
      <w:tr w:rsidR="00697FC7" w:rsidRPr="00C2459C" w:rsidTr="00DD3EC6">
        <w:trPr>
          <w:trHeight w:val="1287"/>
        </w:trPr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ільове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10753D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повернення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авансового</w:t>
            </w:r>
            <w:proofErr w:type="gram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платежу,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платіжна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далі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)- 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зобов'язань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якого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Банк, як банк-гарант,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себе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грошове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зобов'язання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бенефіціаром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сплатити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кошти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настання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гарантійного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випадку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97FC7" w:rsidRPr="00A37F82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97FC7" w:rsidRPr="00C2459C" w:rsidTr="00DD3EC6">
        <w:trPr>
          <w:trHeight w:val="1469"/>
        </w:trPr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10753D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Гарантія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паперовому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носії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вигляді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документа, з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накладеними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кваліфікованим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електронним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ідписом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особи Банку-Гаранта і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кваліфікованою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електронною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печаткою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Банку-Гаранта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застосуванням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позначки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часу (</w:t>
            </w:r>
            <w:proofErr w:type="spellStart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далі</w:t>
            </w:r>
            <w:proofErr w:type="spellEnd"/>
            <w:r w:rsidRPr="0010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разом – КЕП Банку–Гаранта).</w:t>
            </w:r>
          </w:p>
          <w:p w:rsidR="00697FC7" w:rsidRPr="00C2459C" w:rsidRDefault="00697FC7" w:rsidP="00DD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0E40D2" w:rsidRDefault="00697FC7" w:rsidP="00DD3EC6">
            <w:pPr>
              <w:pStyle w:val="a3"/>
              <w:ind w:left="33"/>
            </w:pPr>
            <w:r w:rsidRPr="000E40D2">
              <w:rPr>
                <w:bCs/>
                <w:sz w:val="19"/>
                <w:szCs w:val="19"/>
                <w:lang w:eastAsia="ru-RU"/>
              </w:rPr>
              <w:t>Гарантія виконання/повернення авансу/платіжна гарантія (безумовна та безвідклична)</w:t>
            </w:r>
          </w:p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pStyle w:val="a3"/>
              <w:ind w:left="33"/>
              <w:rPr>
                <w:color w:val="000000"/>
                <w:sz w:val="20"/>
                <w:szCs w:val="20"/>
                <w:lang w:eastAsia="ru-RU"/>
              </w:rPr>
            </w:pPr>
            <w:r w:rsidRPr="0010753D">
              <w:rPr>
                <w:bCs/>
                <w:sz w:val="19"/>
                <w:szCs w:val="19"/>
                <w:lang w:eastAsia="ru-RU"/>
              </w:rPr>
              <w:t>до 36 календарних місяців</w:t>
            </w: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Валюта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валюта</w:t>
            </w:r>
            <w:r w:rsidRPr="0011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1139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долари США, євро</w:t>
            </w: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697FC7">
            <w:pPr>
              <w:pStyle w:val="a3"/>
              <w:autoSpaceDE w:val="0"/>
              <w:rPr>
                <w:sz w:val="20"/>
                <w:szCs w:val="20"/>
                <w:lang w:eastAsia="ru-RU"/>
              </w:rPr>
            </w:pPr>
            <w:r w:rsidRPr="0010753D">
              <w:rPr>
                <w:sz w:val="19"/>
                <w:szCs w:val="19"/>
                <w:lang w:eastAsia="ru-RU"/>
              </w:rPr>
              <w:t>Комісія за надання гарантії</w:t>
            </w:r>
            <w:r w:rsidRPr="00697FC7">
              <w:rPr>
                <w:sz w:val="19"/>
                <w:szCs w:val="19"/>
                <w:lang w:eastAsia="ru-RU"/>
              </w:rPr>
              <w:t>: від 2% суми гарантії, але не менше 1500,</w:t>
            </w:r>
            <w:r w:rsidRPr="0010753D">
              <w:rPr>
                <w:sz w:val="19"/>
                <w:szCs w:val="19"/>
                <w:lang w:eastAsia="ru-RU"/>
              </w:rPr>
              <w:t xml:space="preserve">00 грн </w:t>
            </w: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AF230A" w:rsidRDefault="00697FC7" w:rsidP="00697FC7">
            <w:pPr>
              <w:pStyle w:val="a3"/>
              <w:autoSpaceDE w:val="0"/>
              <w:rPr>
                <w:rFonts w:cs="Calibri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 рішенням Банку</w:t>
            </w:r>
          </w:p>
          <w:p w:rsidR="00697FC7" w:rsidRPr="00C2459C" w:rsidRDefault="00697FC7" w:rsidP="00DD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Можливість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пролонгації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Допускається</w:t>
            </w:r>
            <w:proofErr w:type="spellEnd"/>
            <w:proofErr w:type="gramEnd"/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Штрафні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санкції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відсотки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банківськими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коштами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697F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настанні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гарантійного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виплати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Банком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Бенефіціару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ставка 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банківськими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коштами становить 35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</w:t>
            </w:r>
          </w:p>
          <w:p w:rsidR="00697FC7" w:rsidRPr="00C2459C" w:rsidRDefault="00697FC7" w:rsidP="00697F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суму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ростроченої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(основного боргу та /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нараховується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пеня в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</w:t>
            </w:r>
            <w:proofErr w:type="gram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подвійної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ставки НБУ 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кожен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прострочення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платежу</w:t>
            </w:r>
          </w:p>
        </w:tc>
      </w:tr>
      <w:tr w:rsidR="00697FC7" w:rsidRPr="00C2459C" w:rsidTr="00DD3EC6"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дострокового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гарантії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(за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ініціативою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Клієнта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508EBB"/>
              <w:left w:val="single" w:sz="4" w:space="0" w:color="508EBB"/>
              <w:bottom w:val="single" w:sz="4" w:space="0" w:color="508EBB"/>
              <w:right w:val="single" w:sz="4" w:space="0" w:color="508EBB"/>
            </w:tcBorders>
            <w:vAlign w:val="center"/>
            <w:hideMark/>
          </w:tcPr>
          <w:p w:rsidR="00697FC7" w:rsidRPr="00C2459C" w:rsidRDefault="00697FC7" w:rsidP="00DD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штрафних</w:t>
            </w:r>
            <w:proofErr w:type="spellEnd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санкцій</w:t>
            </w:r>
            <w:proofErr w:type="spellEnd"/>
          </w:p>
        </w:tc>
      </w:tr>
    </w:tbl>
    <w:p w:rsidR="00697FC7" w:rsidRPr="00BB1B71" w:rsidRDefault="00697FC7" w:rsidP="00697FC7"/>
    <w:p w:rsidR="00697FC7" w:rsidRDefault="00697FC7" w:rsidP="00697FC7">
      <w:pPr>
        <w:rPr>
          <w:lang w:val="uk-UA"/>
        </w:rPr>
      </w:pPr>
    </w:p>
    <w:p w:rsidR="00697FC7" w:rsidRDefault="00697FC7" w:rsidP="00697FC7">
      <w:pPr>
        <w:rPr>
          <w:lang w:val="uk-UA"/>
        </w:rPr>
      </w:pPr>
    </w:p>
    <w:p w:rsidR="00697FC7" w:rsidRDefault="00697FC7" w:rsidP="00697FC7">
      <w:pPr>
        <w:rPr>
          <w:lang w:val="uk-UA"/>
        </w:rPr>
      </w:pPr>
    </w:p>
    <w:p w:rsidR="00697FC7" w:rsidRDefault="00697FC7" w:rsidP="00697FC7">
      <w:pPr>
        <w:rPr>
          <w:lang w:val="uk-UA"/>
        </w:rPr>
      </w:pPr>
    </w:p>
    <w:p w:rsidR="00697FC7" w:rsidRDefault="00697FC7" w:rsidP="00697FC7">
      <w:pPr>
        <w:rPr>
          <w:lang w:val="uk-UA"/>
        </w:rPr>
      </w:pPr>
    </w:p>
    <w:p w:rsidR="00697FC7" w:rsidRDefault="00697FC7" w:rsidP="00697FC7">
      <w:pPr>
        <w:rPr>
          <w:lang w:val="uk-UA"/>
        </w:rPr>
      </w:pPr>
    </w:p>
    <w:p w:rsidR="003A3109" w:rsidRPr="00697FC7" w:rsidRDefault="003A3109">
      <w:pPr>
        <w:rPr>
          <w:lang w:val="uk-UA"/>
        </w:rPr>
      </w:pPr>
    </w:p>
    <w:sectPr w:rsidR="003A3109" w:rsidRPr="0069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C87"/>
    <w:multiLevelType w:val="hybridMultilevel"/>
    <w:tmpl w:val="611C09D0"/>
    <w:lvl w:ilvl="0" w:tplc="D16CCC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5F5"/>
    <w:multiLevelType w:val="hybridMultilevel"/>
    <w:tmpl w:val="9368A3D4"/>
    <w:lvl w:ilvl="0" w:tplc="206C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D046B"/>
    <w:multiLevelType w:val="multilevel"/>
    <w:tmpl w:val="77BE1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C7"/>
    <w:rsid w:val="003A3109"/>
    <w:rsid w:val="006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F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697FC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F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697FC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Солодкий Володимир</dc:creator>
  <cp:lastModifiedBy>Солодкий Володимир</cp:lastModifiedBy>
  <cp:revision>1</cp:revision>
  <dcterms:created xsi:type="dcterms:W3CDTF">2024-09-09T11:48:00Z</dcterms:created>
  <dcterms:modified xsi:type="dcterms:W3CDTF">2024-09-09T11:49:00Z</dcterms:modified>
</cp:coreProperties>
</file>